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B03" w:rsidRDefault="00B91B03" w:rsidP="00302153">
      <w:pPr>
        <w:jc w:val="center"/>
        <w:rPr>
          <w:b/>
          <w:bCs/>
          <w:sz w:val="28"/>
          <w:szCs w:val="28"/>
        </w:rPr>
      </w:pPr>
    </w:p>
    <w:p w:rsidR="00302153" w:rsidRDefault="00502A7D" w:rsidP="00302153">
      <w:pPr>
        <w:jc w:val="center"/>
        <w:rPr>
          <w:b/>
          <w:bCs/>
          <w:sz w:val="28"/>
          <w:szCs w:val="28"/>
        </w:rPr>
      </w:pPr>
      <w:r>
        <w:rPr>
          <w:b/>
          <w:bCs/>
          <w:sz w:val="28"/>
          <w:szCs w:val="28"/>
        </w:rPr>
        <w:t>WEBINAIRES 2020</w:t>
      </w:r>
      <w:r w:rsidR="00154B7D">
        <w:rPr>
          <w:b/>
          <w:bCs/>
          <w:sz w:val="28"/>
          <w:szCs w:val="28"/>
        </w:rPr>
        <w:t xml:space="preserve"> - </w:t>
      </w:r>
      <w:r w:rsidR="00302153">
        <w:rPr>
          <w:b/>
          <w:bCs/>
          <w:sz w:val="28"/>
          <w:szCs w:val="28"/>
        </w:rPr>
        <w:t>FORMULAIRE D’INSCRIPTION</w:t>
      </w:r>
    </w:p>
    <w:p w:rsidR="002D1D4D" w:rsidRDefault="002B5AB6" w:rsidP="00F24322">
      <w:pPr>
        <w:pStyle w:val="Paragraphedeliste"/>
        <w:ind w:left="360"/>
        <w:rPr>
          <w:b/>
          <w:sz w:val="32"/>
          <w:szCs w:val="32"/>
        </w:rPr>
      </w:pPr>
      <w:r>
        <w:rPr>
          <w:b/>
          <w:bCs/>
          <w:noProof/>
          <w:sz w:val="28"/>
          <w:szCs w:val="28"/>
          <w:lang w:eastAsia="fr-CA"/>
        </w:rPr>
        <w:drawing>
          <wp:anchor distT="0" distB="0" distL="114300" distR="114300" simplePos="0" relativeHeight="251658240" behindDoc="0" locked="0" layoutInCell="1" allowOverlap="1">
            <wp:simplePos x="0" y="0"/>
            <wp:positionH relativeFrom="margin">
              <wp:posOffset>4391025</wp:posOffset>
            </wp:positionH>
            <wp:positionV relativeFrom="margin">
              <wp:posOffset>971550</wp:posOffset>
            </wp:positionV>
            <wp:extent cx="1541780" cy="1028700"/>
            <wp:effectExtent l="19050" t="0" r="1270" b="0"/>
            <wp:wrapSquare wrapText="bothSides"/>
            <wp:docPr id="3" name="Image 1" descr="640px-Jean-Michel_Lapointe_-_WMCA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px-Jean-Michel_Lapointe_-_WMCA2018.jpg"/>
                    <pic:cNvPicPr/>
                  </pic:nvPicPr>
                  <pic:blipFill>
                    <a:blip r:embed="rId7" cstate="print"/>
                    <a:stretch>
                      <a:fillRect/>
                    </a:stretch>
                  </pic:blipFill>
                  <pic:spPr>
                    <a:xfrm>
                      <a:off x="0" y="0"/>
                      <a:ext cx="1541780" cy="1028700"/>
                    </a:xfrm>
                    <a:prstGeom prst="rect">
                      <a:avLst/>
                    </a:prstGeom>
                  </pic:spPr>
                </pic:pic>
              </a:graphicData>
            </a:graphic>
          </wp:anchor>
        </w:drawing>
      </w:r>
      <w:r w:rsidRPr="002B5AB6">
        <w:rPr>
          <w:b/>
          <w:bCs/>
          <w:sz w:val="28"/>
          <w:szCs w:val="28"/>
        </w:rPr>
        <w:t xml:space="preserve">L’avenir de la profession de bibliothécaire selon David </w:t>
      </w:r>
      <w:proofErr w:type="spellStart"/>
      <w:r w:rsidRPr="002B5AB6">
        <w:rPr>
          <w:b/>
          <w:bCs/>
          <w:sz w:val="28"/>
          <w:szCs w:val="28"/>
        </w:rPr>
        <w:t>Lankes</w:t>
      </w:r>
      <w:proofErr w:type="spellEnd"/>
    </w:p>
    <w:p w:rsidR="00302153" w:rsidRPr="00B31710" w:rsidRDefault="00302153" w:rsidP="00B31710">
      <w:pPr>
        <w:rPr>
          <w:b/>
          <w:bCs/>
          <w:sz w:val="24"/>
          <w:szCs w:val="24"/>
        </w:rPr>
      </w:pPr>
      <w:r w:rsidRPr="00B31710">
        <w:rPr>
          <w:b/>
          <w:bCs/>
          <w:sz w:val="24"/>
          <w:szCs w:val="24"/>
        </w:rPr>
        <w:t>Horaire :</w:t>
      </w:r>
      <w:r w:rsidR="00B31710">
        <w:rPr>
          <w:b/>
          <w:bCs/>
          <w:sz w:val="24"/>
          <w:szCs w:val="24"/>
        </w:rPr>
        <w:t xml:space="preserve"> </w:t>
      </w:r>
      <w:r w:rsidR="00502A7D">
        <w:rPr>
          <w:bCs/>
          <w:sz w:val="24"/>
          <w:szCs w:val="24"/>
        </w:rPr>
        <w:t>mar</w:t>
      </w:r>
      <w:r w:rsidR="00E40D00">
        <w:rPr>
          <w:bCs/>
          <w:sz w:val="24"/>
          <w:szCs w:val="24"/>
        </w:rPr>
        <w:t xml:space="preserve">di </w:t>
      </w:r>
      <w:r w:rsidR="002B5AB6">
        <w:rPr>
          <w:bCs/>
          <w:sz w:val="24"/>
          <w:szCs w:val="24"/>
        </w:rPr>
        <w:t>21 janvier</w:t>
      </w:r>
      <w:r w:rsidR="00435244">
        <w:rPr>
          <w:bCs/>
          <w:sz w:val="24"/>
          <w:szCs w:val="24"/>
        </w:rPr>
        <w:t xml:space="preserve"> </w:t>
      </w:r>
      <w:r w:rsidR="006A4BB8">
        <w:rPr>
          <w:bCs/>
          <w:sz w:val="24"/>
          <w:szCs w:val="24"/>
        </w:rPr>
        <w:t xml:space="preserve">2020 de </w:t>
      </w:r>
      <w:r w:rsidR="00B31710">
        <w:rPr>
          <w:bCs/>
          <w:sz w:val="24"/>
          <w:szCs w:val="24"/>
        </w:rPr>
        <w:t>12h10 à 13h</w:t>
      </w:r>
    </w:p>
    <w:p w:rsidR="00302153" w:rsidRDefault="00E15B7C" w:rsidP="00B31710">
      <w:pPr>
        <w:rPr>
          <w:bCs/>
          <w:sz w:val="24"/>
          <w:szCs w:val="24"/>
        </w:rPr>
      </w:pPr>
      <w:r>
        <w:rPr>
          <w:b/>
          <w:bCs/>
          <w:sz w:val="24"/>
          <w:szCs w:val="24"/>
        </w:rPr>
        <w:t>Formateur</w:t>
      </w:r>
      <w:r w:rsidR="00E40D00">
        <w:rPr>
          <w:b/>
          <w:bCs/>
          <w:sz w:val="24"/>
          <w:szCs w:val="24"/>
        </w:rPr>
        <w:t xml:space="preserve">: </w:t>
      </w:r>
      <w:r w:rsidR="002B5AB6">
        <w:rPr>
          <w:bCs/>
          <w:sz w:val="24"/>
          <w:szCs w:val="24"/>
        </w:rPr>
        <w:t>Monsieur Jean-Michel Lapointe</w:t>
      </w:r>
    </w:p>
    <w:p w:rsidR="00B31710" w:rsidRPr="00271EF7" w:rsidRDefault="00B31710" w:rsidP="00B31710">
      <w:pPr>
        <w:rPr>
          <w:b/>
          <w:bCs/>
          <w:sz w:val="16"/>
          <w:szCs w:val="16"/>
        </w:rPr>
      </w:pPr>
    </w:p>
    <w:p w:rsidR="002B5AB6" w:rsidRPr="002B5AB6" w:rsidRDefault="00DC5C1F" w:rsidP="002B5AB6">
      <w:pPr>
        <w:rPr>
          <w:b/>
          <w:bCs/>
          <w:sz w:val="20"/>
          <w:szCs w:val="20"/>
        </w:rPr>
      </w:pPr>
      <w:r w:rsidRPr="00DC5C1F">
        <w:rPr>
          <w:b/>
          <w:sz w:val="20"/>
          <w:szCs w:val="20"/>
        </w:rPr>
        <w:t>Résumé</w:t>
      </w:r>
      <w:r>
        <w:rPr>
          <w:sz w:val="20"/>
          <w:szCs w:val="20"/>
        </w:rPr>
        <w:t xml:space="preserve"> : </w:t>
      </w:r>
      <w:r w:rsidR="002B5AB6" w:rsidRPr="002B5AB6">
        <w:rPr>
          <w:sz w:val="20"/>
          <w:szCs w:val="20"/>
        </w:rPr>
        <w:t xml:space="preserve">David </w:t>
      </w:r>
      <w:proofErr w:type="spellStart"/>
      <w:r w:rsidR="002B5AB6" w:rsidRPr="002B5AB6">
        <w:rPr>
          <w:sz w:val="20"/>
          <w:szCs w:val="20"/>
        </w:rPr>
        <w:t>Lankes</w:t>
      </w:r>
      <w:proofErr w:type="spellEnd"/>
      <w:r w:rsidR="002B5AB6" w:rsidRPr="002B5AB6">
        <w:rPr>
          <w:sz w:val="20"/>
          <w:szCs w:val="20"/>
        </w:rPr>
        <w:t>, professeur et directeur de l’École de bibliothéconomie et des sciences de l’information de l’Université de South Carolina, répète sur toutes les tribunes qu’il faut réinventer de fond en comble la profession de bibliothécaire. Rien de moins. La bibliothéconomie nouvelle qu’il propose bouscule les idées reçues, inquiète les pantouflards et donne franchement le goût de changer les choses. </w:t>
      </w:r>
    </w:p>
    <w:p w:rsidR="002B5AB6" w:rsidRPr="002B5AB6" w:rsidRDefault="002B5AB6" w:rsidP="002B5AB6">
      <w:pPr>
        <w:rPr>
          <w:b/>
          <w:bCs/>
          <w:sz w:val="20"/>
          <w:szCs w:val="20"/>
        </w:rPr>
      </w:pPr>
      <w:r w:rsidRPr="002B5AB6">
        <w:rPr>
          <w:sz w:val="20"/>
          <w:szCs w:val="20"/>
        </w:rPr>
        <w:t xml:space="preserve">Cette vision novatrice est à ce point enthousiasmante qu’une poignée de bibliothécaires d’ici a décidé de traduire son livre le plus connu, </w:t>
      </w:r>
      <w:hyperlink r:id="rId8" w:history="1">
        <w:r w:rsidRPr="002B5AB6">
          <w:rPr>
            <w:rStyle w:val="Lienhypertexte"/>
            <w:i/>
            <w:iCs/>
            <w:sz w:val="20"/>
            <w:szCs w:val="20"/>
          </w:rPr>
          <w:t>Exigeons de meilleures bibliothèques</w:t>
        </w:r>
      </w:hyperlink>
      <w:r w:rsidRPr="002B5AB6">
        <w:rPr>
          <w:sz w:val="20"/>
          <w:szCs w:val="20"/>
        </w:rPr>
        <w:t xml:space="preserve"> (Ateliers de Sens public, 2018; disponible en libre accès), suivant en cela leurs collègues allemands, brésiliens et espagnols. </w:t>
      </w:r>
    </w:p>
    <w:p w:rsidR="002B5AB6" w:rsidRPr="002B5AB6" w:rsidRDefault="002B5AB6" w:rsidP="002B5AB6">
      <w:pPr>
        <w:rPr>
          <w:b/>
          <w:bCs/>
          <w:sz w:val="20"/>
          <w:szCs w:val="20"/>
        </w:rPr>
      </w:pPr>
      <w:proofErr w:type="spellStart"/>
      <w:r w:rsidRPr="002B5AB6">
        <w:rPr>
          <w:sz w:val="20"/>
          <w:szCs w:val="20"/>
        </w:rPr>
        <w:t>Lankes</w:t>
      </w:r>
      <w:proofErr w:type="spellEnd"/>
      <w:r w:rsidRPr="002B5AB6">
        <w:rPr>
          <w:sz w:val="20"/>
          <w:szCs w:val="20"/>
        </w:rPr>
        <w:t xml:space="preserve"> est désormais partout : le connaissez-vous ?</w:t>
      </w:r>
    </w:p>
    <w:p w:rsidR="00B91B03" w:rsidRPr="00271EF7" w:rsidRDefault="002B5AB6" w:rsidP="002B5AB6">
      <w:pPr>
        <w:rPr>
          <w:sz w:val="20"/>
          <w:szCs w:val="20"/>
        </w:rPr>
      </w:pPr>
      <w:r w:rsidRPr="002B5AB6">
        <w:rPr>
          <w:sz w:val="20"/>
          <w:szCs w:val="20"/>
        </w:rPr>
        <w:t xml:space="preserve">Jean-Michel Lapointe, qui a assuré la direction de ce projet de traduction collaborative, se propose dans ce </w:t>
      </w:r>
      <w:proofErr w:type="spellStart"/>
      <w:r w:rsidRPr="002B5AB6">
        <w:rPr>
          <w:sz w:val="20"/>
          <w:szCs w:val="20"/>
        </w:rPr>
        <w:t>webinaire</w:t>
      </w:r>
      <w:proofErr w:type="spellEnd"/>
      <w:r w:rsidRPr="002B5AB6">
        <w:rPr>
          <w:sz w:val="20"/>
          <w:szCs w:val="20"/>
        </w:rPr>
        <w:t xml:space="preserve"> de revenir sur ce projet de traduction, qui paraîtra également en version « augmentée » sur le Web en octobre 2019, en plus d’expliquer l’intérêt vital de la pensée de </w:t>
      </w:r>
      <w:proofErr w:type="spellStart"/>
      <w:r w:rsidRPr="002B5AB6">
        <w:rPr>
          <w:sz w:val="20"/>
          <w:szCs w:val="20"/>
        </w:rPr>
        <w:t>Lankes</w:t>
      </w:r>
      <w:proofErr w:type="spellEnd"/>
      <w:r w:rsidRPr="002B5AB6">
        <w:rPr>
          <w:sz w:val="20"/>
          <w:szCs w:val="20"/>
        </w:rPr>
        <w:t xml:space="preserve"> pour tous ceux et toutes celles qui ont à cœur l’avenir de la profession de bibliothécaire au XXIe siècle. </w:t>
      </w:r>
    </w:p>
    <w:p w:rsidR="00271EF7" w:rsidRDefault="00271EF7" w:rsidP="00137C43">
      <w:pPr>
        <w:pBdr>
          <w:top w:val="single" w:sz="4" w:space="1" w:color="auto"/>
        </w:pBdr>
      </w:pPr>
    </w:p>
    <w:p w:rsidR="00302153" w:rsidRDefault="00302153" w:rsidP="00137C43">
      <w:pPr>
        <w:pBdr>
          <w:top w:val="single" w:sz="4" w:space="1" w:color="auto"/>
        </w:pBdr>
      </w:pPr>
      <w:r>
        <w:t>Nom : ____________________________________</w:t>
      </w:r>
      <w:r>
        <w:tab/>
        <w:t xml:space="preserve">Prénom </w:t>
      </w:r>
      <w:proofErr w:type="gramStart"/>
      <w:r>
        <w:t>:_</w:t>
      </w:r>
      <w:proofErr w:type="gramEnd"/>
      <w:r>
        <w:t>______________________</w:t>
      </w:r>
    </w:p>
    <w:p w:rsidR="00302153" w:rsidRDefault="00302153" w:rsidP="00302153">
      <w:r>
        <w:t xml:space="preserve">Organisme </w:t>
      </w:r>
      <w:proofErr w:type="gramStart"/>
      <w:r>
        <w:t>:_</w:t>
      </w:r>
      <w:proofErr w:type="gramEnd"/>
      <w:r>
        <w:t>_______________________________</w:t>
      </w:r>
    </w:p>
    <w:p w:rsidR="00302153" w:rsidRDefault="00302153" w:rsidP="00302153">
      <w:r>
        <w:t>Adresse________________________________________________________________________</w:t>
      </w:r>
    </w:p>
    <w:p w:rsidR="00302153" w:rsidRDefault="00302153" w:rsidP="00302153">
      <w:r>
        <w:t>Ville :</w:t>
      </w:r>
      <w:r>
        <w:tab/>
        <w:t>_______</w:t>
      </w:r>
      <w:r>
        <w:tab/>
      </w:r>
      <w:r>
        <w:tab/>
      </w:r>
      <w:r>
        <w:tab/>
      </w:r>
      <w:r>
        <w:tab/>
      </w:r>
      <w:r>
        <w:tab/>
        <w:t>Province : ____________</w:t>
      </w:r>
    </w:p>
    <w:p w:rsidR="00302153" w:rsidRDefault="00302153" w:rsidP="00302153">
      <w:r>
        <w:t xml:space="preserve">Code postal : </w:t>
      </w:r>
      <w:r>
        <w:tab/>
        <w:t>____________</w:t>
      </w:r>
      <w:r>
        <w:tab/>
      </w:r>
      <w:r>
        <w:tab/>
      </w:r>
      <w:r>
        <w:tab/>
      </w:r>
      <w:r>
        <w:tab/>
        <w:t>Téléphone :</w:t>
      </w:r>
      <w:r>
        <w:rPr>
          <w:b/>
          <w:bCs/>
        </w:rPr>
        <w:t xml:space="preserve"> __________</w:t>
      </w:r>
    </w:p>
    <w:p w:rsidR="002D1D4D" w:rsidRPr="00271EF7" w:rsidRDefault="00302153" w:rsidP="00302153">
      <w:r>
        <w:t>Courriel :__________________</w:t>
      </w:r>
    </w:p>
    <w:p w:rsidR="00302153" w:rsidRDefault="00302153" w:rsidP="00302153">
      <w:pPr>
        <w:rPr>
          <w:b/>
          <w:bCs/>
        </w:rPr>
      </w:pPr>
      <w:r>
        <w:rPr>
          <w:b/>
          <w:bCs/>
        </w:rPr>
        <w:t xml:space="preserve">Tarifs (Taxes en sus) </w:t>
      </w:r>
    </w:p>
    <w:p w:rsidR="00105D47" w:rsidRPr="00807BB2" w:rsidRDefault="00B31710" w:rsidP="00302153">
      <w:pPr>
        <w:rPr>
          <w:rFonts w:asciiTheme="minorHAnsi" w:hAnsiTheme="minorHAnsi" w:cstheme="minorHAnsi"/>
        </w:rPr>
      </w:pPr>
      <w:r w:rsidRPr="00807BB2">
        <w:rPr>
          <w:rFonts w:ascii="MS Gothic" w:eastAsia="MS Gothic" w:hAnsi="MS Gothic" w:cs="MS Gothic" w:hint="eastAsia"/>
        </w:rPr>
        <w:t>☐</w:t>
      </w:r>
      <w:r w:rsidR="00807BB2" w:rsidRPr="00807BB2">
        <w:rPr>
          <w:rFonts w:asciiTheme="minorHAnsi" w:eastAsia="MS Gothic" w:hAnsiTheme="minorHAnsi" w:cstheme="minorHAnsi"/>
        </w:rPr>
        <w:t>Institution m</w:t>
      </w:r>
      <w:r w:rsidR="00302153" w:rsidRPr="00807BB2">
        <w:rPr>
          <w:rFonts w:asciiTheme="minorHAnsi" w:hAnsiTheme="minorHAnsi" w:cstheme="minorHAnsi"/>
        </w:rPr>
        <w:t>e</w:t>
      </w:r>
      <w:r w:rsidR="006F1705" w:rsidRPr="00807BB2">
        <w:rPr>
          <w:rFonts w:asciiTheme="minorHAnsi" w:hAnsiTheme="minorHAnsi" w:cstheme="minorHAnsi"/>
        </w:rPr>
        <w:t>mbre</w:t>
      </w:r>
      <w:r w:rsidR="00807BB2" w:rsidRPr="00807BB2">
        <w:rPr>
          <w:rFonts w:asciiTheme="minorHAnsi" w:hAnsiTheme="minorHAnsi" w:cstheme="minorHAnsi"/>
        </w:rPr>
        <w:t xml:space="preserve"> de la</w:t>
      </w:r>
      <w:r w:rsidR="006F1705" w:rsidRPr="00807BB2">
        <w:rPr>
          <w:rFonts w:asciiTheme="minorHAnsi" w:hAnsiTheme="minorHAnsi" w:cstheme="minorHAnsi"/>
        </w:rPr>
        <w:t xml:space="preserve"> </w:t>
      </w:r>
      <w:r w:rsidR="00DC5C1F" w:rsidRPr="00807BB2">
        <w:rPr>
          <w:rFonts w:asciiTheme="minorHAnsi" w:hAnsiTheme="minorHAnsi" w:cstheme="minorHAnsi"/>
        </w:rPr>
        <w:t xml:space="preserve">FMD </w:t>
      </w:r>
      <w:r w:rsidR="006F1705" w:rsidRPr="00807BB2">
        <w:rPr>
          <w:rFonts w:asciiTheme="minorHAnsi" w:hAnsiTheme="minorHAnsi" w:cstheme="minorHAnsi"/>
        </w:rPr>
        <w:t>35</w:t>
      </w:r>
      <w:r w:rsidRPr="00807BB2">
        <w:rPr>
          <w:rFonts w:asciiTheme="minorHAnsi" w:hAnsiTheme="minorHAnsi" w:cstheme="minorHAnsi"/>
        </w:rPr>
        <w:t xml:space="preserve"> $    </w:t>
      </w:r>
      <w:bookmarkStart w:id="0" w:name="_GoBack"/>
      <w:bookmarkEnd w:id="0"/>
    </w:p>
    <w:p w:rsidR="00807BB2" w:rsidRPr="00807BB2" w:rsidRDefault="00807BB2" w:rsidP="00302153">
      <w:pPr>
        <w:rPr>
          <w:rFonts w:asciiTheme="minorHAnsi" w:hAnsiTheme="minorHAnsi" w:cstheme="minorHAnsi"/>
        </w:rPr>
      </w:pPr>
      <w:r w:rsidRPr="00807BB2">
        <w:rPr>
          <w:rFonts w:ascii="MS Gothic" w:eastAsia="MS Gothic" w:hAnsi="MS Gothic" w:cs="MS Gothic" w:hint="eastAsia"/>
        </w:rPr>
        <w:t>☐</w:t>
      </w:r>
      <w:r w:rsidRPr="00807BB2">
        <w:rPr>
          <w:rFonts w:asciiTheme="minorHAnsi" w:hAnsiTheme="minorHAnsi" w:cstheme="minorHAnsi"/>
        </w:rPr>
        <w:t>Membre d’une association de la FMD</w:t>
      </w:r>
      <w:r>
        <w:rPr>
          <w:rFonts w:asciiTheme="minorHAnsi" w:hAnsiTheme="minorHAnsi" w:cstheme="minorHAnsi"/>
        </w:rPr>
        <w:t>*</w:t>
      </w:r>
      <w:r w:rsidRPr="00807BB2">
        <w:rPr>
          <w:rFonts w:asciiTheme="minorHAnsi" w:hAnsiTheme="minorHAnsi" w:cstheme="minorHAnsi"/>
        </w:rPr>
        <w:t xml:space="preserve"> 30$</w:t>
      </w:r>
      <w:r w:rsidR="00FA4DB4">
        <w:rPr>
          <w:rFonts w:asciiTheme="minorHAnsi" w:hAnsiTheme="minorHAnsi" w:cstheme="minorHAnsi"/>
        </w:rPr>
        <w:t xml:space="preserve"> </w:t>
      </w:r>
      <w:r w:rsidR="00FA4DB4" w:rsidRPr="00FA4DB4">
        <w:rPr>
          <w:rFonts w:asciiTheme="minorHAnsi" w:hAnsiTheme="minorHAnsi" w:cstheme="minorHAnsi"/>
          <w:i/>
          <w:sz w:val="18"/>
          <w:szCs w:val="18"/>
        </w:rPr>
        <w:t>(</w:t>
      </w:r>
      <w:proofErr w:type="gramStart"/>
      <w:r w:rsidR="00FA4DB4" w:rsidRPr="00FA4DB4">
        <w:rPr>
          <w:rFonts w:asciiTheme="minorHAnsi" w:hAnsiTheme="minorHAnsi" w:cstheme="minorHAnsi"/>
          <w:i/>
          <w:sz w:val="18"/>
          <w:szCs w:val="18"/>
        </w:rPr>
        <w:t>précisez :</w:t>
      </w:r>
      <w:proofErr w:type="gramEnd"/>
      <w:r w:rsidR="00FA4DB4" w:rsidRPr="00FA4DB4">
        <w:rPr>
          <w:rFonts w:asciiTheme="minorHAnsi" w:hAnsiTheme="minorHAnsi" w:cstheme="minorHAnsi"/>
          <w:i/>
          <w:sz w:val="18"/>
          <w:szCs w:val="18"/>
        </w:rPr>
        <w:t xml:space="preserve"> ______ )</w:t>
      </w:r>
    </w:p>
    <w:p w:rsidR="00105D47" w:rsidRPr="00807BB2" w:rsidRDefault="00302153" w:rsidP="00302153">
      <w:pPr>
        <w:rPr>
          <w:rFonts w:asciiTheme="minorHAnsi" w:hAnsiTheme="minorHAnsi" w:cstheme="minorHAnsi"/>
        </w:rPr>
      </w:pPr>
      <w:r w:rsidRPr="00807BB2">
        <w:rPr>
          <w:rFonts w:ascii="MS Gothic" w:eastAsia="MS Gothic" w:hAnsi="MS Gothic" w:cs="MS Gothic" w:hint="eastAsia"/>
        </w:rPr>
        <w:t>☐</w:t>
      </w:r>
      <w:r w:rsidR="00956BE1" w:rsidRPr="00807BB2">
        <w:rPr>
          <w:rFonts w:asciiTheme="minorHAnsi" w:hAnsiTheme="minorHAnsi" w:cstheme="minorHAnsi"/>
        </w:rPr>
        <w:t xml:space="preserve">Membre étudiant </w:t>
      </w:r>
      <w:r w:rsidR="00105D47" w:rsidRPr="00807BB2">
        <w:rPr>
          <w:rFonts w:asciiTheme="minorHAnsi" w:hAnsiTheme="minorHAnsi" w:cstheme="minorHAnsi"/>
        </w:rPr>
        <w:t xml:space="preserve">(preuve justificative requise) </w:t>
      </w:r>
      <w:r w:rsidR="00B31710" w:rsidRPr="00807BB2">
        <w:rPr>
          <w:rFonts w:asciiTheme="minorHAnsi" w:hAnsiTheme="minorHAnsi" w:cstheme="minorHAnsi"/>
        </w:rPr>
        <w:t xml:space="preserve">0 </w:t>
      </w:r>
      <w:r w:rsidR="00956BE1" w:rsidRPr="00807BB2">
        <w:rPr>
          <w:rFonts w:asciiTheme="minorHAnsi" w:hAnsiTheme="minorHAnsi" w:cstheme="minorHAnsi"/>
        </w:rPr>
        <w:t>$</w:t>
      </w:r>
      <w:r w:rsidR="00B31710" w:rsidRPr="00807BB2">
        <w:rPr>
          <w:rFonts w:asciiTheme="minorHAnsi" w:hAnsiTheme="minorHAnsi" w:cstheme="minorHAnsi"/>
        </w:rPr>
        <w:t xml:space="preserve">    </w:t>
      </w:r>
    </w:p>
    <w:p w:rsidR="00271EF7" w:rsidRDefault="00302153" w:rsidP="00271EF7">
      <w:pPr>
        <w:rPr>
          <w:rFonts w:asciiTheme="minorHAnsi" w:hAnsiTheme="minorHAnsi" w:cstheme="minorHAnsi"/>
        </w:rPr>
      </w:pPr>
      <w:r w:rsidRPr="00807BB2">
        <w:rPr>
          <w:rFonts w:ascii="MS Gothic" w:eastAsia="MS Gothic" w:hAnsi="MS Gothic" w:cs="MS Gothic" w:hint="eastAsia"/>
        </w:rPr>
        <w:t>☐</w:t>
      </w:r>
      <w:r w:rsidR="00B31710" w:rsidRPr="00807BB2">
        <w:rPr>
          <w:rFonts w:asciiTheme="minorHAnsi" w:hAnsiTheme="minorHAnsi" w:cstheme="minorHAnsi"/>
        </w:rPr>
        <w:t>Non-membre</w:t>
      </w:r>
      <w:r w:rsidR="00A32514" w:rsidRPr="00807BB2">
        <w:rPr>
          <w:rFonts w:asciiTheme="minorHAnsi" w:hAnsiTheme="minorHAnsi" w:cstheme="minorHAnsi"/>
        </w:rPr>
        <w:t xml:space="preserve"> </w:t>
      </w:r>
      <w:r w:rsidR="00807BB2">
        <w:rPr>
          <w:rFonts w:asciiTheme="minorHAnsi" w:hAnsiTheme="minorHAnsi" w:cstheme="minorHAnsi"/>
        </w:rPr>
        <w:t xml:space="preserve">de la </w:t>
      </w:r>
      <w:r w:rsidR="00DC5C1F" w:rsidRPr="00807BB2">
        <w:rPr>
          <w:rFonts w:asciiTheme="minorHAnsi" w:hAnsiTheme="minorHAnsi" w:cstheme="minorHAnsi"/>
        </w:rPr>
        <w:t xml:space="preserve">FMD </w:t>
      </w:r>
      <w:r w:rsidR="00A32514" w:rsidRPr="00807BB2">
        <w:rPr>
          <w:rFonts w:asciiTheme="minorHAnsi" w:hAnsiTheme="minorHAnsi" w:cstheme="minorHAnsi"/>
        </w:rPr>
        <w:t>45</w:t>
      </w:r>
      <w:r w:rsidR="00B31710" w:rsidRPr="00807BB2">
        <w:rPr>
          <w:rFonts w:asciiTheme="minorHAnsi" w:hAnsiTheme="minorHAnsi" w:cstheme="minorHAnsi"/>
        </w:rPr>
        <w:t xml:space="preserve"> $  </w:t>
      </w:r>
    </w:p>
    <w:p w:rsidR="00A32514" w:rsidRPr="002D1D4D" w:rsidRDefault="00807BB2" w:rsidP="00271EF7">
      <w:pPr>
        <w:rPr>
          <w:rFonts w:ascii="Times New Roman" w:eastAsia="Times New Roman" w:hAnsi="Times New Roman" w:cs="Times New Roman"/>
          <w:b/>
          <w:bCs/>
          <w:sz w:val="20"/>
          <w:szCs w:val="20"/>
          <w:lang w:eastAsia="fr-CA"/>
        </w:rPr>
      </w:pPr>
      <w:r w:rsidRPr="00807BB2">
        <w:rPr>
          <w:rFonts w:ascii="Times New Roman" w:eastAsia="Times New Roman" w:hAnsi="Times New Roman" w:cs="Times New Roman"/>
          <w:b/>
          <w:bCs/>
          <w:i/>
          <w:iCs/>
          <w:sz w:val="20"/>
          <w:szCs w:val="20"/>
          <w:lang w:eastAsia="fr-CA"/>
        </w:rPr>
        <w:t>* Associations membres de la FMD : ABQLA, CBPQ, APTDQ, Réseau BIBLIO, SLA-SEC, AEEEBSI</w:t>
      </w:r>
      <w:r w:rsidR="006A4BB8">
        <w:rPr>
          <w:rFonts w:ascii="Times New Roman" w:eastAsia="Times New Roman" w:hAnsi="Times New Roman" w:cs="Times New Roman"/>
          <w:b/>
          <w:bCs/>
          <w:i/>
          <w:iCs/>
          <w:sz w:val="20"/>
          <w:szCs w:val="20"/>
          <w:lang w:eastAsia="fr-CA"/>
        </w:rPr>
        <w:t>, ABDM, CARL-ABRC</w:t>
      </w:r>
      <w:r w:rsidR="002B5AB6">
        <w:rPr>
          <w:rFonts w:ascii="Times New Roman" w:eastAsia="Times New Roman" w:hAnsi="Times New Roman" w:cs="Times New Roman"/>
          <w:b/>
          <w:bCs/>
          <w:i/>
          <w:iCs/>
          <w:sz w:val="20"/>
          <w:szCs w:val="20"/>
          <w:lang w:eastAsia="fr-CA"/>
        </w:rPr>
        <w:t xml:space="preserve"> et APLA</w:t>
      </w:r>
    </w:p>
    <w:p w:rsidR="00302153" w:rsidRPr="001D208D" w:rsidRDefault="001D208D" w:rsidP="00A32514">
      <w:pPr>
        <w:spacing w:after="200"/>
        <w:jc w:val="center"/>
        <w:rPr>
          <w:b/>
          <w:bCs/>
        </w:rPr>
      </w:pPr>
      <w:r w:rsidRPr="001D208D">
        <w:rPr>
          <w:b/>
        </w:rPr>
        <w:lastRenderedPageBreak/>
        <w:t>Mod</w:t>
      </w:r>
      <w:r w:rsidR="00302153" w:rsidRPr="001D208D">
        <w:rPr>
          <w:b/>
          <w:bCs/>
        </w:rPr>
        <w:t>alités de paiement</w:t>
      </w:r>
    </w:p>
    <w:p w:rsidR="00302153" w:rsidRDefault="00302153" w:rsidP="00302153">
      <w:r w:rsidRPr="00302153">
        <w:rPr>
          <w:rFonts w:ascii="MS Gothic" w:eastAsia="MS Gothic" w:hAnsi="MS Gothic" w:cs="MS Gothic" w:hint="eastAsia"/>
        </w:rPr>
        <w:t xml:space="preserve">☐ </w:t>
      </w:r>
      <w:r>
        <w:t xml:space="preserve">par chèque à l’ordre de </w:t>
      </w:r>
      <w:r w:rsidR="0036262B">
        <w:t>FMD</w:t>
      </w:r>
      <w:r>
        <w:t>.</w:t>
      </w:r>
    </w:p>
    <w:p w:rsidR="00302153" w:rsidRDefault="00302153" w:rsidP="00302153">
      <w:r w:rsidRPr="00302153">
        <w:rPr>
          <w:rFonts w:ascii="MS Gothic" w:eastAsia="MS Gothic" w:hAnsi="MS Gothic" w:cs="MS Gothic" w:hint="eastAsia"/>
        </w:rPr>
        <w:t xml:space="preserve">☐ </w:t>
      </w:r>
      <w:proofErr w:type="gramStart"/>
      <w:r>
        <w:t>par</w:t>
      </w:r>
      <w:proofErr w:type="gramEnd"/>
      <w:r>
        <w:t xml:space="preserve"> facturation à mon organisme</w:t>
      </w:r>
      <w:r w:rsidR="00A32514">
        <w:t xml:space="preserve"> </w:t>
      </w:r>
      <w:r>
        <w:t>: ____________________</w:t>
      </w:r>
    </w:p>
    <w:p w:rsidR="00302153" w:rsidRDefault="00302153" w:rsidP="00302153">
      <w:r w:rsidRPr="00302153">
        <w:rPr>
          <w:rFonts w:ascii="MS Gothic" w:eastAsia="MS Gothic" w:hAnsi="MS Gothic" w:cs="MS Gothic" w:hint="eastAsia"/>
        </w:rPr>
        <w:t xml:space="preserve">☐ </w:t>
      </w:r>
      <w:proofErr w:type="gramStart"/>
      <w:r>
        <w:t>par</w:t>
      </w:r>
      <w:proofErr w:type="gramEnd"/>
      <w:r>
        <w:t xml:space="preserve"> Carte de crédit</w:t>
      </w:r>
      <w:r w:rsidR="00A32514">
        <w:t xml:space="preserve"> </w:t>
      </w:r>
      <w:r>
        <w:t xml:space="preserve">: </w:t>
      </w:r>
      <w:r w:rsidRPr="00302153">
        <w:rPr>
          <w:rFonts w:ascii="MS Gothic" w:eastAsia="MS Gothic" w:hAnsi="MS Gothic" w:cs="MS Gothic" w:hint="eastAsia"/>
        </w:rPr>
        <w:t>☐</w:t>
      </w:r>
      <w:r>
        <w:t xml:space="preserve">Visa </w:t>
      </w:r>
      <w:r>
        <w:tab/>
      </w:r>
      <w:r w:rsidRPr="00302153">
        <w:rPr>
          <w:rFonts w:ascii="MS Gothic" w:eastAsia="MS Gothic" w:hAnsi="MS Gothic" w:cs="MS Gothic" w:hint="eastAsia"/>
        </w:rPr>
        <w:t>☐</w:t>
      </w:r>
      <w:r>
        <w:t>MasterCard</w:t>
      </w:r>
    </w:p>
    <w:p w:rsidR="00302153" w:rsidRDefault="00302153" w:rsidP="00302153">
      <w:r>
        <w:t>Montant ________________________________</w:t>
      </w:r>
    </w:p>
    <w:p w:rsidR="00302153" w:rsidRDefault="00302153" w:rsidP="00302153">
      <w:r>
        <w:t>J’autorise à prélever sur ma carte de crédit n°_________________________________________</w:t>
      </w:r>
    </w:p>
    <w:p w:rsidR="00302153" w:rsidRDefault="00302153" w:rsidP="00302153">
      <w:r>
        <w:t xml:space="preserve">Expiration _______ / _______ </w:t>
      </w:r>
    </w:p>
    <w:p w:rsidR="00302153" w:rsidRDefault="00302153" w:rsidP="00302153">
      <w:r>
        <w:t>Nom du titulaire de la carte de crédit :</w:t>
      </w:r>
      <w:r w:rsidR="000D4BF1">
        <w:t xml:space="preserve"> </w:t>
      </w:r>
      <w:r>
        <w:t>_______________________</w:t>
      </w:r>
    </w:p>
    <w:p w:rsidR="000E72B6" w:rsidRDefault="000E72B6" w:rsidP="00302153">
      <w:r>
        <w:t>Code de sécurité à trois chiffres : ___________________________</w:t>
      </w:r>
    </w:p>
    <w:p w:rsidR="00302153" w:rsidRDefault="00302153" w:rsidP="00302153">
      <w:r>
        <w:t>Signature du titulaire :</w:t>
      </w:r>
      <w:r w:rsidR="000D4BF1">
        <w:t xml:space="preserve"> </w:t>
      </w:r>
      <w:r>
        <w:t>________________</w:t>
      </w:r>
      <w:r w:rsidR="000E72B6">
        <w:t>____________________</w:t>
      </w:r>
    </w:p>
    <w:p w:rsidR="00302153" w:rsidRDefault="00302153" w:rsidP="00302153">
      <w:r>
        <w:t>Date : ____________________</w:t>
      </w:r>
      <w:r w:rsidR="000E72B6">
        <w:t>_____________________________</w:t>
      </w:r>
    </w:p>
    <w:p w:rsidR="000E72B6" w:rsidRDefault="000E72B6" w:rsidP="00302153">
      <w:pPr>
        <w:rPr>
          <w:b/>
          <w:bCs/>
          <w:sz w:val="18"/>
          <w:szCs w:val="18"/>
        </w:rPr>
      </w:pPr>
    </w:p>
    <w:p w:rsidR="00302153" w:rsidRDefault="00302153" w:rsidP="00302153">
      <w:pPr>
        <w:rPr>
          <w:b/>
          <w:bCs/>
          <w:sz w:val="18"/>
          <w:szCs w:val="18"/>
        </w:rPr>
      </w:pPr>
      <w:r>
        <w:rPr>
          <w:b/>
          <w:bCs/>
          <w:sz w:val="18"/>
          <w:szCs w:val="18"/>
        </w:rPr>
        <w:t xml:space="preserve">Modalités de remboursement </w:t>
      </w:r>
    </w:p>
    <w:p w:rsidR="00302153" w:rsidRDefault="00302153" w:rsidP="00302153">
      <w:pPr>
        <w:pStyle w:val="Paragraphedeliste"/>
        <w:numPr>
          <w:ilvl w:val="0"/>
          <w:numId w:val="2"/>
        </w:numPr>
        <w:rPr>
          <w:sz w:val="18"/>
          <w:szCs w:val="18"/>
        </w:rPr>
      </w:pPr>
      <w:r>
        <w:rPr>
          <w:sz w:val="18"/>
          <w:szCs w:val="18"/>
        </w:rPr>
        <w:t>Sept (7) jours ouvrables ou plus avant l’activité de formation : Remboursement en totalité.</w:t>
      </w:r>
    </w:p>
    <w:p w:rsidR="00137C43" w:rsidRPr="00A32514" w:rsidRDefault="00302153" w:rsidP="00137C43">
      <w:pPr>
        <w:pStyle w:val="Paragraphedeliste"/>
        <w:numPr>
          <w:ilvl w:val="0"/>
          <w:numId w:val="2"/>
        </w:numPr>
        <w:rPr>
          <w:sz w:val="18"/>
          <w:szCs w:val="18"/>
        </w:rPr>
      </w:pPr>
      <w:r>
        <w:rPr>
          <w:sz w:val="18"/>
          <w:szCs w:val="18"/>
        </w:rPr>
        <w:t>Moins de sept (7) jours ouvrables avant l’activité de formation : Remboursement moins 30 % ou facturation de 30 % des frais d’inscription, selon le cas. En cas d’absence non signalée selon les délais prescrits ci-dessus : Aucun remboursement ou facturation en totalité, selon le cas.</w:t>
      </w:r>
    </w:p>
    <w:p w:rsidR="00671132" w:rsidRDefault="00671132"/>
    <w:sectPr w:rsidR="00671132" w:rsidSect="00C66F42">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710" w:rsidRDefault="00B31710" w:rsidP="00956BE1">
      <w:pPr>
        <w:spacing w:after="0" w:line="240" w:lineRule="auto"/>
      </w:pPr>
      <w:r>
        <w:separator/>
      </w:r>
    </w:p>
  </w:endnote>
  <w:endnote w:type="continuationSeparator" w:id="0">
    <w:p w:rsidR="00B31710" w:rsidRDefault="00B31710" w:rsidP="00956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10" w:rsidRDefault="00B31710" w:rsidP="00956BE1">
    <w:pPr>
      <w:pStyle w:val="Pieddepage"/>
      <w:jc w:val="center"/>
    </w:pPr>
    <w:r>
      <w:rPr>
        <w:noProof/>
        <w:lang w:eastAsia="fr-CA"/>
      </w:rPr>
      <w:drawing>
        <wp:inline distT="0" distB="0" distL="0" distR="0">
          <wp:extent cx="3952875" cy="266700"/>
          <wp:effectExtent l="0" t="0" r="9525" b="0"/>
          <wp:docPr id="1" name="Image 1" descr="adresse_a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esse_asted"/>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2667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710" w:rsidRDefault="00B31710" w:rsidP="00956BE1">
      <w:pPr>
        <w:spacing w:after="0" w:line="240" w:lineRule="auto"/>
      </w:pPr>
      <w:r>
        <w:separator/>
      </w:r>
    </w:p>
  </w:footnote>
  <w:footnote w:type="continuationSeparator" w:id="0">
    <w:p w:rsidR="00B31710" w:rsidRDefault="00B31710" w:rsidP="00956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10" w:rsidRDefault="009B663C">
    <w:pPr>
      <w:pStyle w:val="En-tte"/>
    </w:pPr>
    <w:r>
      <w:rPr>
        <w:noProof/>
        <w:lang w:eastAsia="fr-CA"/>
      </w:rPr>
      <w:drawing>
        <wp:anchor distT="0" distB="0" distL="114300" distR="114300" simplePos="0" relativeHeight="251658240" behindDoc="0" locked="0" layoutInCell="1" allowOverlap="1">
          <wp:simplePos x="0" y="0"/>
          <wp:positionH relativeFrom="margin">
            <wp:posOffset>4505325</wp:posOffset>
          </wp:positionH>
          <wp:positionV relativeFrom="margin">
            <wp:posOffset>-704850</wp:posOffset>
          </wp:positionV>
          <wp:extent cx="1845945" cy="579755"/>
          <wp:effectExtent l="0" t="0" r="190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d_horizontal_noi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45945" cy="5797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1A20"/>
    <w:multiLevelType w:val="hybridMultilevel"/>
    <w:tmpl w:val="8D12510E"/>
    <w:lvl w:ilvl="0" w:tplc="C488177E">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
    <w:nsid w:val="1BFC490C"/>
    <w:multiLevelType w:val="multilevel"/>
    <w:tmpl w:val="09C64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2D7BFA"/>
    <w:multiLevelType w:val="hybridMultilevel"/>
    <w:tmpl w:val="3768EE3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rsids>
    <w:rsidRoot w:val="00302153"/>
    <w:rsid w:val="00065C60"/>
    <w:rsid w:val="000746B1"/>
    <w:rsid w:val="000D4BF1"/>
    <w:rsid w:val="000E72B6"/>
    <w:rsid w:val="00105D47"/>
    <w:rsid w:val="00137C43"/>
    <w:rsid w:val="00141BD3"/>
    <w:rsid w:val="00154B7D"/>
    <w:rsid w:val="001563F1"/>
    <w:rsid w:val="001D208D"/>
    <w:rsid w:val="00246383"/>
    <w:rsid w:val="00271EF7"/>
    <w:rsid w:val="002B5AB6"/>
    <w:rsid w:val="002D1D4D"/>
    <w:rsid w:val="002F3DFD"/>
    <w:rsid w:val="00302153"/>
    <w:rsid w:val="0036262B"/>
    <w:rsid w:val="003A22C7"/>
    <w:rsid w:val="003C6049"/>
    <w:rsid w:val="00435244"/>
    <w:rsid w:val="0046357F"/>
    <w:rsid w:val="004D7BCE"/>
    <w:rsid w:val="00502A7D"/>
    <w:rsid w:val="00512148"/>
    <w:rsid w:val="00523360"/>
    <w:rsid w:val="00527EB0"/>
    <w:rsid w:val="005A4CBF"/>
    <w:rsid w:val="005D7FB3"/>
    <w:rsid w:val="0060739D"/>
    <w:rsid w:val="0062240F"/>
    <w:rsid w:val="00671132"/>
    <w:rsid w:val="006A4BB8"/>
    <w:rsid w:val="006B780B"/>
    <w:rsid w:val="006F1705"/>
    <w:rsid w:val="00773520"/>
    <w:rsid w:val="007D1E83"/>
    <w:rsid w:val="00807BB2"/>
    <w:rsid w:val="0085555F"/>
    <w:rsid w:val="0086404E"/>
    <w:rsid w:val="008F4422"/>
    <w:rsid w:val="00924EED"/>
    <w:rsid w:val="00937737"/>
    <w:rsid w:val="00956BE1"/>
    <w:rsid w:val="009739A6"/>
    <w:rsid w:val="00977BC4"/>
    <w:rsid w:val="00987A53"/>
    <w:rsid w:val="009B663C"/>
    <w:rsid w:val="00A32514"/>
    <w:rsid w:val="00A5458F"/>
    <w:rsid w:val="00A54B49"/>
    <w:rsid w:val="00A97FC6"/>
    <w:rsid w:val="00B11451"/>
    <w:rsid w:val="00B31710"/>
    <w:rsid w:val="00B90E78"/>
    <w:rsid w:val="00B91B03"/>
    <w:rsid w:val="00C027D7"/>
    <w:rsid w:val="00C66F42"/>
    <w:rsid w:val="00CA5C90"/>
    <w:rsid w:val="00D16574"/>
    <w:rsid w:val="00D77A28"/>
    <w:rsid w:val="00DC5C1F"/>
    <w:rsid w:val="00E15B7C"/>
    <w:rsid w:val="00E30F40"/>
    <w:rsid w:val="00E40D00"/>
    <w:rsid w:val="00F24322"/>
    <w:rsid w:val="00F42B87"/>
    <w:rsid w:val="00F8470D"/>
    <w:rsid w:val="00F91122"/>
    <w:rsid w:val="00FA4DB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53"/>
    <w:pPr>
      <w:spacing w:after="120"/>
    </w:pPr>
    <w:rPr>
      <w:rFonts w:ascii="Calibri" w:eastAsia="Calibri" w:hAnsi="Calibri" w:cs="Calibri"/>
    </w:rPr>
  </w:style>
  <w:style w:type="paragraph" w:styleId="Titre5">
    <w:name w:val="heading 5"/>
    <w:basedOn w:val="Normal"/>
    <w:link w:val="Titre5Car"/>
    <w:uiPriority w:val="9"/>
    <w:qFormat/>
    <w:rsid w:val="00807BB2"/>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02153"/>
    <w:rPr>
      <w:color w:val="0000FF"/>
      <w:u w:val="single"/>
    </w:rPr>
  </w:style>
  <w:style w:type="paragraph" w:styleId="Paragraphedeliste">
    <w:name w:val="List Paragraph"/>
    <w:basedOn w:val="Normal"/>
    <w:uiPriority w:val="99"/>
    <w:qFormat/>
    <w:rsid w:val="00302153"/>
    <w:pPr>
      <w:ind w:left="720"/>
      <w:contextualSpacing/>
    </w:pPr>
  </w:style>
  <w:style w:type="paragraph" w:styleId="Textedebulles">
    <w:name w:val="Balloon Text"/>
    <w:basedOn w:val="Normal"/>
    <w:link w:val="TextedebullesCar"/>
    <w:uiPriority w:val="99"/>
    <w:semiHidden/>
    <w:unhideWhenUsed/>
    <w:rsid w:val="003021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2153"/>
    <w:rPr>
      <w:rFonts w:ascii="Tahoma" w:eastAsia="Calibri" w:hAnsi="Tahoma" w:cs="Tahoma"/>
      <w:sz w:val="16"/>
      <w:szCs w:val="16"/>
    </w:rPr>
  </w:style>
  <w:style w:type="paragraph" w:styleId="En-tte">
    <w:name w:val="header"/>
    <w:basedOn w:val="Normal"/>
    <w:link w:val="En-tteCar"/>
    <w:uiPriority w:val="99"/>
    <w:unhideWhenUsed/>
    <w:rsid w:val="00956BE1"/>
    <w:pPr>
      <w:tabs>
        <w:tab w:val="center" w:pos="4320"/>
        <w:tab w:val="right" w:pos="8640"/>
      </w:tabs>
      <w:spacing w:after="0" w:line="240" w:lineRule="auto"/>
    </w:pPr>
  </w:style>
  <w:style w:type="character" w:customStyle="1" w:styleId="En-tteCar">
    <w:name w:val="En-tête Car"/>
    <w:basedOn w:val="Policepardfaut"/>
    <w:link w:val="En-tte"/>
    <w:uiPriority w:val="99"/>
    <w:rsid w:val="00956BE1"/>
    <w:rPr>
      <w:rFonts w:ascii="Calibri" w:eastAsia="Calibri" w:hAnsi="Calibri" w:cs="Calibri"/>
    </w:rPr>
  </w:style>
  <w:style w:type="paragraph" w:styleId="Pieddepage">
    <w:name w:val="footer"/>
    <w:basedOn w:val="Normal"/>
    <w:link w:val="PieddepageCar"/>
    <w:uiPriority w:val="99"/>
    <w:unhideWhenUsed/>
    <w:rsid w:val="00956BE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56BE1"/>
    <w:rPr>
      <w:rFonts w:ascii="Calibri" w:eastAsia="Calibri" w:hAnsi="Calibri" w:cs="Calibri"/>
    </w:rPr>
  </w:style>
  <w:style w:type="character" w:customStyle="1" w:styleId="Titre5Car">
    <w:name w:val="Titre 5 Car"/>
    <w:basedOn w:val="Policepardfaut"/>
    <w:link w:val="Titre5"/>
    <w:uiPriority w:val="9"/>
    <w:rsid w:val="00807BB2"/>
    <w:rPr>
      <w:rFonts w:ascii="Times New Roman" w:eastAsia="Times New Roman" w:hAnsi="Times New Roman" w:cs="Times New Roman"/>
      <w:b/>
      <w:bCs/>
      <w:sz w:val="20"/>
      <w:szCs w:val="20"/>
      <w:lang w:eastAsia="fr-CA"/>
    </w:rPr>
  </w:style>
  <w:style w:type="character" w:styleId="Accentuation">
    <w:name w:val="Emphasis"/>
    <w:basedOn w:val="Policepardfaut"/>
    <w:uiPriority w:val="20"/>
    <w:qFormat/>
    <w:rsid w:val="00807BB2"/>
    <w:rPr>
      <w:i/>
      <w:iCs/>
    </w:rPr>
  </w:style>
  <w:style w:type="paragraph" w:styleId="NormalWeb">
    <w:name w:val="Normal (Web)"/>
    <w:basedOn w:val="Normal"/>
    <w:uiPriority w:val="99"/>
    <w:semiHidden/>
    <w:unhideWhenUsed/>
    <w:rsid w:val="006A4BB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53"/>
    <w:pPr>
      <w:spacing w:after="120"/>
    </w:pPr>
    <w:rPr>
      <w:rFonts w:ascii="Calibri" w:eastAsia="Calibri" w:hAnsi="Calibri" w:cs="Calibri"/>
    </w:rPr>
  </w:style>
  <w:style w:type="paragraph" w:styleId="Titre5">
    <w:name w:val="heading 5"/>
    <w:basedOn w:val="Normal"/>
    <w:link w:val="Titre5Car"/>
    <w:uiPriority w:val="9"/>
    <w:qFormat/>
    <w:rsid w:val="00807BB2"/>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02153"/>
    <w:rPr>
      <w:color w:val="0000FF"/>
      <w:u w:val="single"/>
    </w:rPr>
  </w:style>
  <w:style w:type="paragraph" w:styleId="Paragraphedeliste">
    <w:name w:val="List Paragraph"/>
    <w:basedOn w:val="Normal"/>
    <w:uiPriority w:val="99"/>
    <w:qFormat/>
    <w:rsid w:val="00302153"/>
    <w:pPr>
      <w:ind w:left="720"/>
      <w:contextualSpacing/>
    </w:pPr>
  </w:style>
  <w:style w:type="paragraph" w:styleId="Textedebulles">
    <w:name w:val="Balloon Text"/>
    <w:basedOn w:val="Normal"/>
    <w:link w:val="TextedebullesCar"/>
    <w:uiPriority w:val="99"/>
    <w:semiHidden/>
    <w:unhideWhenUsed/>
    <w:rsid w:val="003021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2153"/>
    <w:rPr>
      <w:rFonts w:ascii="Tahoma" w:eastAsia="Calibri" w:hAnsi="Tahoma" w:cs="Tahoma"/>
      <w:sz w:val="16"/>
      <w:szCs w:val="16"/>
    </w:rPr>
  </w:style>
  <w:style w:type="paragraph" w:styleId="En-tte">
    <w:name w:val="header"/>
    <w:basedOn w:val="Normal"/>
    <w:link w:val="En-tteCar"/>
    <w:uiPriority w:val="99"/>
    <w:unhideWhenUsed/>
    <w:rsid w:val="00956BE1"/>
    <w:pPr>
      <w:tabs>
        <w:tab w:val="center" w:pos="4320"/>
        <w:tab w:val="right" w:pos="8640"/>
      </w:tabs>
      <w:spacing w:after="0" w:line="240" w:lineRule="auto"/>
    </w:pPr>
  </w:style>
  <w:style w:type="character" w:customStyle="1" w:styleId="En-tteCar">
    <w:name w:val="En-tête Car"/>
    <w:basedOn w:val="Policepardfaut"/>
    <w:link w:val="En-tte"/>
    <w:uiPriority w:val="99"/>
    <w:rsid w:val="00956BE1"/>
    <w:rPr>
      <w:rFonts w:ascii="Calibri" w:eastAsia="Calibri" w:hAnsi="Calibri" w:cs="Calibri"/>
    </w:rPr>
  </w:style>
  <w:style w:type="paragraph" w:styleId="Pieddepage">
    <w:name w:val="footer"/>
    <w:basedOn w:val="Normal"/>
    <w:link w:val="PieddepageCar"/>
    <w:uiPriority w:val="99"/>
    <w:unhideWhenUsed/>
    <w:rsid w:val="00956BE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56BE1"/>
    <w:rPr>
      <w:rFonts w:ascii="Calibri" w:eastAsia="Calibri" w:hAnsi="Calibri" w:cs="Calibri"/>
    </w:rPr>
  </w:style>
  <w:style w:type="character" w:customStyle="1" w:styleId="Titre5Car">
    <w:name w:val="Titre 5 Car"/>
    <w:basedOn w:val="Policepardfaut"/>
    <w:link w:val="Titre5"/>
    <w:uiPriority w:val="9"/>
    <w:rsid w:val="00807BB2"/>
    <w:rPr>
      <w:rFonts w:ascii="Times New Roman" w:eastAsia="Times New Roman" w:hAnsi="Times New Roman" w:cs="Times New Roman"/>
      <w:b/>
      <w:bCs/>
      <w:sz w:val="20"/>
      <w:szCs w:val="20"/>
      <w:lang w:eastAsia="fr-CA"/>
    </w:rPr>
  </w:style>
  <w:style w:type="character" w:styleId="Accentuation">
    <w:name w:val="Emphasis"/>
    <w:basedOn w:val="Policepardfaut"/>
    <w:uiPriority w:val="20"/>
    <w:qFormat/>
    <w:rsid w:val="00807BB2"/>
    <w:rPr>
      <w:i/>
      <w:iCs/>
    </w:rPr>
  </w:style>
</w:styles>
</file>

<file path=word/webSettings.xml><?xml version="1.0" encoding="utf-8"?>
<w:webSettings xmlns:r="http://schemas.openxmlformats.org/officeDocument/2006/relationships" xmlns:w="http://schemas.openxmlformats.org/wordprocessingml/2006/main">
  <w:divs>
    <w:div w:id="209808827">
      <w:bodyDiv w:val="1"/>
      <w:marLeft w:val="0"/>
      <w:marRight w:val="0"/>
      <w:marTop w:val="0"/>
      <w:marBottom w:val="0"/>
      <w:divBdr>
        <w:top w:val="none" w:sz="0" w:space="0" w:color="auto"/>
        <w:left w:val="none" w:sz="0" w:space="0" w:color="auto"/>
        <w:bottom w:val="none" w:sz="0" w:space="0" w:color="auto"/>
        <w:right w:val="none" w:sz="0" w:space="0" w:color="auto"/>
      </w:divBdr>
    </w:div>
    <w:div w:id="519439478">
      <w:bodyDiv w:val="1"/>
      <w:marLeft w:val="0"/>
      <w:marRight w:val="0"/>
      <w:marTop w:val="0"/>
      <w:marBottom w:val="0"/>
      <w:divBdr>
        <w:top w:val="none" w:sz="0" w:space="0" w:color="auto"/>
        <w:left w:val="none" w:sz="0" w:space="0" w:color="auto"/>
        <w:bottom w:val="none" w:sz="0" w:space="0" w:color="auto"/>
        <w:right w:val="none" w:sz="0" w:space="0" w:color="auto"/>
      </w:divBdr>
    </w:div>
    <w:div w:id="679426626">
      <w:bodyDiv w:val="1"/>
      <w:marLeft w:val="0"/>
      <w:marRight w:val="0"/>
      <w:marTop w:val="0"/>
      <w:marBottom w:val="0"/>
      <w:divBdr>
        <w:top w:val="none" w:sz="0" w:space="0" w:color="auto"/>
        <w:left w:val="none" w:sz="0" w:space="0" w:color="auto"/>
        <w:bottom w:val="none" w:sz="0" w:space="0" w:color="auto"/>
        <w:right w:val="none" w:sz="0" w:space="0" w:color="auto"/>
      </w:divBdr>
    </w:div>
    <w:div w:id="809589269">
      <w:bodyDiv w:val="1"/>
      <w:marLeft w:val="0"/>
      <w:marRight w:val="0"/>
      <w:marTop w:val="0"/>
      <w:marBottom w:val="0"/>
      <w:divBdr>
        <w:top w:val="none" w:sz="0" w:space="0" w:color="auto"/>
        <w:left w:val="none" w:sz="0" w:space="0" w:color="auto"/>
        <w:bottom w:val="none" w:sz="0" w:space="0" w:color="auto"/>
        <w:right w:val="none" w:sz="0" w:space="0" w:color="auto"/>
      </w:divBdr>
    </w:div>
    <w:div w:id="1239286346">
      <w:bodyDiv w:val="1"/>
      <w:marLeft w:val="0"/>
      <w:marRight w:val="0"/>
      <w:marTop w:val="0"/>
      <w:marBottom w:val="0"/>
      <w:divBdr>
        <w:top w:val="none" w:sz="0" w:space="0" w:color="auto"/>
        <w:left w:val="none" w:sz="0" w:space="0" w:color="auto"/>
        <w:bottom w:val="none" w:sz="0" w:space="0" w:color="auto"/>
        <w:right w:val="none" w:sz="0" w:space="0" w:color="auto"/>
      </w:divBdr>
    </w:div>
    <w:div w:id="1294484985">
      <w:bodyDiv w:val="1"/>
      <w:marLeft w:val="0"/>
      <w:marRight w:val="0"/>
      <w:marTop w:val="0"/>
      <w:marBottom w:val="0"/>
      <w:divBdr>
        <w:top w:val="none" w:sz="0" w:space="0" w:color="auto"/>
        <w:left w:val="none" w:sz="0" w:space="0" w:color="auto"/>
        <w:bottom w:val="none" w:sz="0" w:space="0" w:color="auto"/>
        <w:right w:val="none" w:sz="0" w:space="0" w:color="auto"/>
      </w:divBdr>
    </w:div>
    <w:div w:id="1319575013">
      <w:bodyDiv w:val="1"/>
      <w:marLeft w:val="0"/>
      <w:marRight w:val="0"/>
      <w:marTop w:val="0"/>
      <w:marBottom w:val="0"/>
      <w:divBdr>
        <w:top w:val="none" w:sz="0" w:space="0" w:color="auto"/>
        <w:left w:val="none" w:sz="0" w:space="0" w:color="auto"/>
        <w:bottom w:val="none" w:sz="0" w:space="0" w:color="auto"/>
        <w:right w:val="none" w:sz="0" w:space="0" w:color="auto"/>
      </w:divBdr>
    </w:div>
    <w:div w:id="1633900098">
      <w:bodyDiv w:val="1"/>
      <w:marLeft w:val="0"/>
      <w:marRight w:val="0"/>
      <w:marTop w:val="0"/>
      <w:marBottom w:val="0"/>
      <w:divBdr>
        <w:top w:val="none" w:sz="0" w:space="0" w:color="auto"/>
        <w:left w:val="none" w:sz="0" w:space="0" w:color="auto"/>
        <w:bottom w:val="none" w:sz="0" w:space="0" w:color="auto"/>
        <w:right w:val="none" w:sz="0" w:space="0" w:color="auto"/>
      </w:divBdr>
    </w:div>
    <w:div w:id="1638995276">
      <w:bodyDiv w:val="1"/>
      <w:marLeft w:val="0"/>
      <w:marRight w:val="0"/>
      <w:marTop w:val="0"/>
      <w:marBottom w:val="0"/>
      <w:divBdr>
        <w:top w:val="none" w:sz="0" w:space="0" w:color="auto"/>
        <w:left w:val="none" w:sz="0" w:space="0" w:color="auto"/>
        <w:bottom w:val="none" w:sz="0" w:space="0" w:color="auto"/>
        <w:right w:val="none" w:sz="0" w:space="0" w:color="auto"/>
      </w:divBdr>
    </w:div>
    <w:div w:id="1780251136">
      <w:bodyDiv w:val="1"/>
      <w:marLeft w:val="0"/>
      <w:marRight w:val="0"/>
      <w:marTop w:val="0"/>
      <w:marBottom w:val="0"/>
      <w:divBdr>
        <w:top w:val="none" w:sz="0" w:space="0" w:color="auto"/>
        <w:left w:val="none" w:sz="0" w:space="0" w:color="auto"/>
        <w:bottom w:val="none" w:sz="0" w:space="0" w:color="auto"/>
        <w:right w:val="none" w:sz="0" w:space="0" w:color="auto"/>
      </w:divBdr>
    </w:div>
    <w:div w:id="1922134293">
      <w:bodyDiv w:val="1"/>
      <w:marLeft w:val="0"/>
      <w:marRight w:val="0"/>
      <w:marTop w:val="0"/>
      <w:marBottom w:val="0"/>
      <w:divBdr>
        <w:top w:val="none" w:sz="0" w:space="0" w:color="auto"/>
        <w:left w:val="none" w:sz="0" w:space="0" w:color="auto"/>
        <w:bottom w:val="none" w:sz="0" w:space="0" w:color="auto"/>
        <w:right w:val="none" w:sz="0" w:space="0" w:color="auto"/>
      </w:divBdr>
    </w:div>
    <w:div w:id="21376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eliers.sens-public.org/exigeons-de-meilleures-bibliotheques/index.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ASTED inc.</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Morin</dc:creator>
  <cp:lastModifiedBy>Stagiaire</cp:lastModifiedBy>
  <cp:revision>4</cp:revision>
  <cp:lastPrinted>2013-12-17T18:43:00Z</cp:lastPrinted>
  <dcterms:created xsi:type="dcterms:W3CDTF">2019-09-16T20:19:00Z</dcterms:created>
  <dcterms:modified xsi:type="dcterms:W3CDTF">2019-09-19T13:34:00Z</dcterms:modified>
</cp:coreProperties>
</file>